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AA0" w:rsidRDefault="007732D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C57AA0" w:rsidRDefault="00C57A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заполнению Сводной сметы на ПИР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 Также, могут быть приведены примечания и комментарии.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стоимость по видам работ и затрат указывается раздельно 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огласно Календарному плану (приложение 2 к проекту договора) и Техническому заданию.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в обязательном порядке предоставляет </w:t>
      </w:r>
      <w:r w:rsidRPr="00D066B2">
        <w:rPr>
          <w:rFonts w:ascii="Times New Roman" w:hAnsi="Times New Roman" w:cs="Times New Roman"/>
          <w:sz w:val="28"/>
          <w:szCs w:val="28"/>
        </w:rPr>
        <w:t>выполненные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066B2" w:rsidRPr="00D066B2">
        <w:rPr>
          <w:rFonts w:ascii="Times New Roman" w:hAnsi="Times New Roman" w:cs="Times New Roman"/>
          <w:snapToGrid w:val="0"/>
          <w:sz w:val="28"/>
          <w:szCs w:val="28"/>
        </w:rPr>
        <w:t>на электронном носителе в формате *.</w:t>
      </w:r>
      <w:proofErr w:type="spellStart"/>
      <w:r w:rsidR="00D066B2" w:rsidRPr="00D066B2">
        <w:rPr>
          <w:rFonts w:ascii="Times New Roman" w:hAnsi="Times New Roman" w:cs="Times New Roman"/>
          <w:snapToGrid w:val="0"/>
          <w:sz w:val="28"/>
          <w:szCs w:val="28"/>
        </w:rPr>
        <w:t>gsf</w:t>
      </w:r>
      <w:proofErr w:type="spellEnd"/>
      <w:r w:rsidR="00D066B2" w:rsidRPr="00D066B2">
        <w:rPr>
          <w:rFonts w:ascii="Times New Roman" w:hAnsi="Times New Roman" w:cs="Times New Roman"/>
          <w:snapToGrid w:val="0"/>
          <w:sz w:val="28"/>
          <w:szCs w:val="28"/>
        </w:rPr>
        <w:t xml:space="preserve"> (ПК Гранд Смета) и в формате электронных таблиц *.</w:t>
      </w:r>
      <w:proofErr w:type="spellStart"/>
      <w:r w:rsidR="00D066B2" w:rsidRPr="00D066B2">
        <w:rPr>
          <w:rFonts w:ascii="Times New Roman" w:hAnsi="Times New Roman" w:cs="Times New Roman"/>
          <w:snapToGrid w:val="0"/>
          <w:sz w:val="28"/>
          <w:szCs w:val="28"/>
        </w:rPr>
        <w:t>xls</w:t>
      </w:r>
      <w:proofErr w:type="spellEnd"/>
      <w:r w:rsidR="00D066B2" w:rsidRPr="00D066B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сметы и расчеты, являющиеся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обоснованием  (</w:t>
      </w:r>
      <w:proofErr w:type="gramEnd"/>
      <w:r>
        <w:rPr>
          <w:rFonts w:ascii="Times New Roman" w:hAnsi="Times New Roman" w:cs="Times New Roman"/>
          <w:sz w:val="28"/>
          <w:szCs w:val="28"/>
        </w:rPr>
        <w:t>расшифровкой) стоимости работ и затрат, указанной в столбце 4 Сводной сметы (приложение 3 к проекту договора).</w:t>
      </w:r>
    </w:p>
    <w:p w:rsidR="00C57AA0" w:rsidRPr="00D066B2" w:rsidRDefault="007732D2">
      <w:pPr>
        <w:pStyle w:val="a5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предоставляет обоснование стоимости работ и затрат (сметы, расчеты) на бумажном носителе и в электронном виде в формате </w:t>
      </w:r>
      <w:r w:rsidR="00D066B2" w:rsidRPr="00D066B2">
        <w:rPr>
          <w:rFonts w:ascii="Times New Roman" w:hAnsi="Times New Roman" w:cs="Times New Roman"/>
          <w:snapToGrid w:val="0"/>
          <w:sz w:val="28"/>
          <w:szCs w:val="28"/>
        </w:rPr>
        <w:t>Гранд Смета</w:t>
      </w:r>
      <w:r w:rsidRPr="00D066B2">
        <w:rPr>
          <w:rFonts w:ascii="Times New Roman" w:hAnsi="Times New Roman" w:cs="Times New Roman"/>
          <w:i/>
          <w:sz w:val="28"/>
          <w:szCs w:val="28"/>
        </w:rPr>
        <w:t>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Сметы, расчеты стоимости ПИР выполнить базисно-индексным методом.                            Не допускается составление смет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Значение индекса округлять до двух знаков после запятой. 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C57AA0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Сметы на изыскательские работы составляются по СБЦИ (сборники базовых цен на изыскательские работы), внесенные в реестр общепринятых сметных нормативов.</w:t>
      </w:r>
    </w:p>
    <w:p w:rsidR="00C57AA0" w:rsidRPr="007732D2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732D2">
        <w:rPr>
          <w:rStyle w:val="a4"/>
          <w:rFonts w:ascii="Times New Roman" w:hAnsi="Times New Roman" w:cs="Times New Roman"/>
          <w:bCs/>
          <w:i w:val="0"/>
          <w:sz w:val="28"/>
          <w:szCs w:val="28"/>
        </w:rPr>
        <w:t>Сметы на проектные работы</w:t>
      </w:r>
      <w:r w:rsidRPr="007732D2">
        <w:rPr>
          <w:rFonts w:ascii="Times New Roman" w:hAnsi="Times New Roman" w:cs="Times New Roman"/>
          <w:sz w:val="28"/>
          <w:szCs w:val="28"/>
        </w:rPr>
        <w:t xml:space="preserve"> составляются по СБЦП  (сборники базовых цен на проектные работы), внесенные в реестр общепринятых сметных нормативов.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стоимость строительства определяется по Сборнику укрупненных показателей стоимости строительства (реконструкции) подстанций и линий электропередачи для нужд ОАО «Холдинг МРСК», утвержденному Приказом ОАО «Холдинг МРСК» от 20.09.12г. №488, а при отсутствии укрупненных показателей по объекту-аналогу, на объект-аналог предоставляется смета.</w:t>
      </w:r>
    </w:p>
    <w:p w:rsidR="00C57AA0" w:rsidRDefault="00C57AA0">
      <w:pPr>
        <w:pStyle w:val="a5"/>
        <w:ind w:left="1146" w:hanging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7AA0" w:rsidRDefault="00C57AA0">
      <w:pPr>
        <w:pStyle w:val="a5"/>
        <w:ind w:left="1146" w:hanging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7AA0" w:rsidRDefault="007732D2">
      <w:pPr>
        <w:pStyle w:val="a5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* Выполнение смет (расчетов) в ПК «Адепт-Проект» требуется при стоимости закупки свыше 5 млн.руб. Если стоимость ПИР менее 5 млн.руб. – в любом другом программном комплексе или в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i/>
          <w:sz w:val="24"/>
          <w:szCs w:val="24"/>
        </w:rPr>
        <w:t xml:space="preserve">, с предоставлением в электронном виде в формате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sectPr w:rsidR="00C57AA0" w:rsidSect="00C57AA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F482B"/>
    <w:multiLevelType w:val="hybridMultilevel"/>
    <w:tmpl w:val="9C1665E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21184"/>
    <w:multiLevelType w:val="hybridMultilevel"/>
    <w:tmpl w:val="5E08D176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86640"/>
    <w:multiLevelType w:val="hybridMultilevel"/>
    <w:tmpl w:val="CE0AFD50"/>
    <w:lvl w:ilvl="0" w:tplc="A3A21A9A"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6415203"/>
    <w:multiLevelType w:val="hybridMultilevel"/>
    <w:tmpl w:val="19AC295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C16DB3"/>
    <w:multiLevelType w:val="hybridMultilevel"/>
    <w:tmpl w:val="55BC7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E33C64"/>
    <w:multiLevelType w:val="hybridMultilevel"/>
    <w:tmpl w:val="80327838"/>
    <w:lvl w:ilvl="0" w:tplc="40B6FCE4">
      <w:numFmt w:val="bullet"/>
      <w:lvlText w:val=""/>
      <w:lvlJc w:val="left"/>
      <w:pPr>
        <w:ind w:left="114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F082D13"/>
    <w:multiLevelType w:val="hybridMultilevel"/>
    <w:tmpl w:val="6EA6764A"/>
    <w:lvl w:ilvl="0" w:tplc="2E2CB132">
      <w:start w:val="1"/>
      <w:numFmt w:val="decimal"/>
      <w:lvlText w:val="8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B17BE"/>
    <w:multiLevelType w:val="hybridMultilevel"/>
    <w:tmpl w:val="74D4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B67A5"/>
    <w:multiLevelType w:val="multilevel"/>
    <w:tmpl w:val="0AAE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372B40"/>
    <w:multiLevelType w:val="hybridMultilevel"/>
    <w:tmpl w:val="FEACB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6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AA0"/>
    <w:rsid w:val="007732D2"/>
    <w:rsid w:val="00C57AA0"/>
    <w:rsid w:val="00D0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3C2022-CB94-4ABB-91F3-957E3CCBD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7AA0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57AA0"/>
    <w:rPr>
      <w:i/>
      <w:iCs/>
    </w:rPr>
  </w:style>
  <w:style w:type="paragraph" w:styleId="a5">
    <w:name w:val="List Paragraph"/>
    <w:basedOn w:val="a"/>
    <w:uiPriority w:val="34"/>
    <w:qFormat/>
    <w:rsid w:val="00C57AA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57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7A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26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3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97932">
          <w:marLeft w:val="0"/>
          <w:marRight w:val="0"/>
          <w:marTop w:val="0"/>
          <w:marBottom w:val="0"/>
          <w:divBdr>
            <w:top w:val="single" w:sz="2" w:space="0" w:color="CCCCCC"/>
            <w:left w:val="single" w:sz="6" w:space="0" w:color="CCCCCC"/>
            <w:bottom w:val="single" w:sz="2" w:space="0" w:color="CCCCCC"/>
            <w:right w:val="single" w:sz="6" w:space="0" w:color="CCCCCC"/>
          </w:divBdr>
          <w:divsChild>
            <w:div w:id="11704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28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87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45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5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784759">
                          <w:marLeft w:val="150"/>
                          <w:marRight w:val="150"/>
                          <w:marTop w:val="22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72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9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83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66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35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67914-0D25-4494-8998-C96C9A796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Черных Юлия Николаевна</cp:lastModifiedBy>
  <cp:revision>9</cp:revision>
  <cp:lastPrinted>2014-08-26T11:36:00Z</cp:lastPrinted>
  <dcterms:created xsi:type="dcterms:W3CDTF">2014-08-26T11:40:00Z</dcterms:created>
  <dcterms:modified xsi:type="dcterms:W3CDTF">2015-10-09T12:05:00Z</dcterms:modified>
</cp:coreProperties>
</file>